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F56" w:rsidRDefault="00680D51">
      <w:pPr>
        <w:spacing w:after="240"/>
        <w:jc w:val="right"/>
      </w:pPr>
      <w:r>
        <w:rPr>
          <w:color w:val="595959"/>
          <w:sz w:val="18"/>
          <w:szCs w:val="18"/>
        </w:rPr>
        <w:t>Tarih: [●]    Versiyon: 01</w:t>
      </w:r>
    </w:p>
    <w:p w:rsidR="000F2F56" w:rsidRDefault="00680D51">
      <w:pPr>
        <w:spacing w:after="60"/>
        <w:jc w:val="center"/>
      </w:pPr>
      <w:r>
        <w:rPr>
          <w:b/>
          <w:bCs/>
          <w:color w:val="1F3864"/>
          <w:sz w:val="26"/>
          <w:szCs w:val="26"/>
        </w:rPr>
        <w:t>KLT YAPI SANAYİ VE TİCARET LİMİTED ŞİRKETİ</w:t>
      </w:r>
    </w:p>
    <w:p w:rsidR="000F2F56" w:rsidRDefault="00680D51">
      <w:pPr>
        <w:spacing w:after="320"/>
        <w:jc w:val="center"/>
      </w:pPr>
      <w:r>
        <w:rPr>
          <w:b/>
          <w:bCs/>
          <w:color w:val="1F3864"/>
          <w:sz w:val="24"/>
          <w:szCs w:val="24"/>
        </w:rPr>
        <w:t>ÇEREZ POLİTİKASI</w:t>
      </w:r>
    </w:p>
    <w:p w:rsidR="000F2F56" w:rsidRDefault="00680D51">
      <w:pPr>
        <w:spacing w:after="160" w:line="276" w:lineRule="auto"/>
        <w:jc w:val="both"/>
      </w:pPr>
      <w:r>
        <w:t xml:space="preserve">KLT </w:t>
      </w:r>
      <w:r w:rsidR="00E35F47">
        <w:t>YAPI</w:t>
      </w:r>
      <w:r>
        <w:t xml:space="preserve"> Sanayi ve Ticaret Limited Şirketi ("KLT </w:t>
      </w:r>
      <w:r w:rsidR="00E35F47">
        <w:t xml:space="preserve">YAPI" veya "Şirket") olarak, </w:t>
      </w:r>
      <w:hyperlink r:id="rId7" w:history="1">
        <w:r w:rsidR="00E35F47" w:rsidRPr="00647770">
          <w:rPr>
            <w:rStyle w:val="Kpr"/>
          </w:rPr>
          <w:t>www.novobodrum.com</w:t>
        </w:r>
      </w:hyperlink>
      <w:r w:rsidR="00E35F47">
        <w:t xml:space="preserve"> </w:t>
      </w:r>
      <w:r w:rsidR="00FC2522">
        <w:t xml:space="preserve">ve </w:t>
      </w:r>
      <w:hyperlink r:id="rId8" w:history="1">
        <w:r w:rsidR="00FC2522" w:rsidRPr="00AE6BE2">
          <w:rPr>
            <w:rStyle w:val="Kpr"/>
          </w:rPr>
          <w:t>www.klt.com.tr</w:t>
        </w:r>
      </w:hyperlink>
      <w:r w:rsidR="00FC2522">
        <w:t xml:space="preserve"> </w:t>
      </w:r>
      <w:r>
        <w:t>adresli internet sitemizi ("Site") ziyaret ettiğinizde çerezler ve benzeri teknolojiler aracılığıyla birtakım kişisel verilerinizi işlemekteyiz. Bu Çerez Politikası; çerezlerin ne olduğunu, hangi tür çerezleri hangi amaçlarla kullandığımızı ve çerezleri nasıl yönetebileceğinizi açıklamak amacıyla, 6698 sayılı Kişisel Verilerin Korunması Kanunu ("KVKK") ve Kişisel Verileri Koruma Kurumu tarafından yayımlanan Çerez Uygulamaları Hakkında Rehber dikkate alınarak hazırlanmıştır.</w:t>
      </w:r>
    </w:p>
    <w:p w:rsidR="000F2F56" w:rsidRDefault="00680D51">
      <w:pPr>
        <w:spacing w:after="160" w:line="276" w:lineRule="auto"/>
        <w:jc w:val="both"/>
      </w:pPr>
      <w:r>
        <w:t xml:space="preserve">Bu Çerez Politikası gerekli görüldükçe güncellenebilir. Politikanın en son ne zaman güncellendiğini sayfanın üst kısmındaki tarih bilgisinden takip edebilirsiniz. Çerezler aracılığıyla işlenen kişisel verileriniz hakkında daha ayrıntılı bilgi için Sitemizde yer alan Kişisel Verilerin İşlenmesine İlişkin Genel Aydınlatma </w:t>
      </w:r>
      <w:proofErr w:type="spellStart"/>
      <w:r>
        <w:t>Metni'ni</w:t>
      </w:r>
      <w:proofErr w:type="spellEnd"/>
      <w:r>
        <w:t xml:space="preserve"> inceleyebilirsiniz.</w:t>
      </w:r>
    </w:p>
    <w:p w:rsidR="000F2F56" w:rsidRDefault="00680D51">
      <w:pPr>
        <w:pStyle w:val="Balk1"/>
        <w:spacing w:before="280" w:after="160"/>
      </w:pPr>
      <w:r>
        <w:rPr>
          <w:b/>
          <w:bCs/>
          <w:color w:val="1F3864"/>
          <w:sz w:val="24"/>
          <w:szCs w:val="24"/>
        </w:rPr>
        <w:t>1. ÇEREZ NEDİR?</w:t>
      </w:r>
      <w:bookmarkStart w:id="0" w:name="_GoBack"/>
      <w:bookmarkEnd w:id="0"/>
    </w:p>
    <w:p w:rsidR="000F2F56" w:rsidRDefault="00680D51">
      <w:pPr>
        <w:spacing w:after="160" w:line="276" w:lineRule="auto"/>
        <w:jc w:val="both"/>
      </w:pPr>
      <w:r>
        <w:t>Çerez (</w:t>
      </w:r>
      <w:proofErr w:type="spellStart"/>
      <w:r>
        <w:t>cookie</w:t>
      </w:r>
      <w:proofErr w:type="spellEnd"/>
      <w:r>
        <w:t>), bir internet sitesini ziyaret ettiğinizde tarayıcınız aracılığıyla bilgisayarınıza veya mobil cihazınıza kaydedilen küçük metin dosyalarıdır. Çerezler, sitenin cihazınızı tanımasına, tercihlerinizi hatırlamasına ve size daha iyi bir kullanım deneyimi sunulmasına yardımcı olur. Bu Politikada, piksel, yerel depolama (</w:t>
      </w:r>
      <w:proofErr w:type="spellStart"/>
      <w:r>
        <w:t>local</w:t>
      </w:r>
      <w:proofErr w:type="spellEnd"/>
      <w:r>
        <w:t xml:space="preserve"> </w:t>
      </w:r>
      <w:proofErr w:type="spellStart"/>
      <w:r>
        <w:t>storage</w:t>
      </w:r>
      <w:proofErr w:type="spellEnd"/>
      <w:r>
        <w:t>) ve benzeri teknolojiler de "çerez" ifadesi kapsamında değerlendirilmektedir.</w:t>
      </w:r>
    </w:p>
    <w:p w:rsidR="000F2F56" w:rsidRDefault="00680D51">
      <w:pPr>
        <w:pStyle w:val="Balk1"/>
        <w:spacing w:before="280" w:after="160"/>
      </w:pPr>
      <w:r>
        <w:rPr>
          <w:b/>
          <w:bCs/>
          <w:color w:val="1F3864"/>
          <w:sz w:val="24"/>
          <w:szCs w:val="24"/>
        </w:rPr>
        <w:t>2. ÇEREZLERİ HANGİ AMAÇLARLA KULLANIYORUZ?</w:t>
      </w:r>
    </w:p>
    <w:p w:rsidR="000F2F56" w:rsidRDefault="00680D51">
      <w:pPr>
        <w:pStyle w:val="ListeParagraf"/>
        <w:numPr>
          <w:ilvl w:val="0"/>
          <w:numId w:val="2"/>
        </w:numPr>
        <w:spacing w:after="100" w:line="276" w:lineRule="auto"/>
        <w:jc w:val="both"/>
      </w:pPr>
      <w:r>
        <w:t>Sitenin çalışması için zorunlu temel işlevlerin yerine getirilmesi ve güvenliğin sağlanması,</w:t>
      </w:r>
    </w:p>
    <w:p w:rsidR="000F2F56" w:rsidRDefault="00680D51">
      <w:pPr>
        <w:pStyle w:val="ListeParagraf"/>
        <w:numPr>
          <w:ilvl w:val="0"/>
          <w:numId w:val="2"/>
        </w:numPr>
        <w:spacing w:after="100" w:line="276" w:lineRule="auto"/>
        <w:jc w:val="both"/>
      </w:pPr>
      <w:r>
        <w:t>Tercihlerinizin hatırlanması ve Sitenin işlevselliğinin artırılması,</w:t>
      </w:r>
    </w:p>
    <w:p w:rsidR="000F2F56" w:rsidRDefault="00680D51">
      <w:pPr>
        <w:pStyle w:val="ListeParagraf"/>
        <w:numPr>
          <w:ilvl w:val="0"/>
          <w:numId w:val="2"/>
        </w:numPr>
        <w:spacing w:after="100" w:line="276" w:lineRule="auto"/>
        <w:jc w:val="both"/>
      </w:pPr>
      <w:r>
        <w:t>Sitenin ziyaretçiler tarafından nasıl kullanıldığının analiz edilerek performansının ölçülmesi ve iyileştirilmesi,</w:t>
      </w:r>
    </w:p>
    <w:p w:rsidR="000F2F56" w:rsidRDefault="00680D51">
      <w:pPr>
        <w:pStyle w:val="ListeParagraf"/>
        <w:numPr>
          <w:ilvl w:val="0"/>
          <w:numId w:val="2"/>
        </w:numPr>
        <w:spacing w:after="100" w:line="276" w:lineRule="auto"/>
        <w:jc w:val="both"/>
      </w:pPr>
      <w:r>
        <w:t>Açık rızanızın bulunması hâlinde; ilgi alanlarınıza uygun içerik ve tanıtımların sunulması ile çevrimiçi reklam ve pazarlama faaliyetlerinin yürütülmesi.</w:t>
      </w:r>
    </w:p>
    <w:p w:rsidR="000F2F56" w:rsidRDefault="00680D51">
      <w:pPr>
        <w:pStyle w:val="Balk1"/>
        <w:spacing w:before="280" w:after="160"/>
      </w:pPr>
      <w:r>
        <w:rPr>
          <w:b/>
          <w:bCs/>
          <w:color w:val="1F3864"/>
          <w:sz w:val="24"/>
          <w:szCs w:val="24"/>
        </w:rPr>
        <w:t>3. SİTEMİZDE KULLANILAN ÇEREZ TÜRLERİ</w:t>
      </w:r>
    </w:p>
    <w:p w:rsidR="000F2F56" w:rsidRDefault="00680D51">
      <w:pPr>
        <w:pStyle w:val="Balk2"/>
        <w:spacing w:before="220" w:after="120"/>
      </w:pPr>
      <w:r>
        <w:rPr>
          <w:b/>
          <w:bCs/>
          <w:color w:val="1F3864"/>
          <w:sz w:val="22"/>
          <w:szCs w:val="22"/>
        </w:rPr>
        <w:t>Kullanım Süresine Göre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700"/>
      </w:tblGrid>
      <w:tr w:rsidR="000F2F56">
        <w:tc>
          <w:tcPr>
            <w:tcW w:w="2800" w:type="dxa"/>
            <w:shd w:val="clear" w:color="auto" w:fill="EDF0F7"/>
            <w:tcMar>
              <w:top w:w="80" w:type="dxa"/>
              <w:left w:w="120" w:type="dxa"/>
              <w:bottom w:w="80" w:type="dxa"/>
              <w:right w:w="120" w:type="dxa"/>
            </w:tcMar>
            <w:vAlign w:val="center"/>
          </w:tcPr>
          <w:p w:rsidR="000F2F56" w:rsidRDefault="00680D51">
            <w:pPr>
              <w:spacing w:after="40"/>
            </w:pPr>
            <w:r>
              <w:rPr>
                <w:b/>
                <w:bCs/>
                <w:sz w:val="20"/>
                <w:szCs w:val="20"/>
              </w:rPr>
              <w:t>Çerez Türü</w:t>
            </w:r>
          </w:p>
        </w:tc>
        <w:tc>
          <w:tcPr>
            <w:tcW w:w="6700" w:type="dxa"/>
            <w:shd w:val="clear" w:color="auto" w:fill="EDF0F7"/>
            <w:tcMar>
              <w:top w:w="80" w:type="dxa"/>
              <w:left w:w="120" w:type="dxa"/>
              <w:bottom w:w="80" w:type="dxa"/>
              <w:right w:w="120" w:type="dxa"/>
            </w:tcMar>
            <w:vAlign w:val="center"/>
          </w:tcPr>
          <w:p w:rsidR="000F2F56" w:rsidRDefault="00680D51">
            <w:pPr>
              <w:spacing w:after="40"/>
            </w:pPr>
            <w:r>
              <w:rPr>
                <w:b/>
                <w:bCs/>
                <w:sz w:val="20"/>
                <w:szCs w:val="20"/>
              </w:rPr>
              <w:t>Açıklama</w:t>
            </w:r>
          </w:p>
        </w:tc>
      </w:tr>
      <w:tr w:rsidR="000F2F56">
        <w:tc>
          <w:tcPr>
            <w:tcW w:w="2800" w:type="dxa"/>
            <w:shd w:val="clear" w:color="auto" w:fill="F7F8FB"/>
            <w:tcMar>
              <w:top w:w="80" w:type="dxa"/>
              <w:left w:w="120" w:type="dxa"/>
              <w:bottom w:w="80" w:type="dxa"/>
              <w:right w:w="120" w:type="dxa"/>
            </w:tcMar>
            <w:vAlign w:val="center"/>
          </w:tcPr>
          <w:p w:rsidR="000F2F56" w:rsidRDefault="00680D51">
            <w:pPr>
              <w:spacing w:after="40"/>
            </w:pPr>
            <w:r>
              <w:rPr>
                <w:sz w:val="20"/>
                <w:szCs w:val="20"/>
              </w:rPr>
              <w:t>Oturum Çerezleri (</w:t>
            </w:r>
            <w:proofErr w:type="spellStart"/>
            <w:r>
              <w:rPr>
                <w:sz w:val="20"/>
                <w:szCs w:val="20"/>
              </w:rPr>
              <w:t>Session</w:t>
            </w:r>
            <w:proofErr w:type="spellEnd"/>
            <w:r>
              <w:rPr>
                <w:sz w:val="20"/>
                <w:szCs w:val="20"/>
              </w:rPr>
              <w:t xml:space="preserve"> </w:t>
            </w:r>
            <w:proofErr w:type="spellStart"/>
            <w:r>
              <w:rPr>
                <w:sz w:val="20"/>
                <w:szCs w:val="20"/>
              </w:rPr>
              <w:t>Cookies</w:t>
            </w:r>
            <w:proofErr w:type="spellEnd"/>
            <w:r>
              <w:rPr>
                <w:sz w:val="20"/>
                <w:szCs w:val="20"/>
              </w:rPr>
              <w:t>)</w:t>
            </w:r>
          </w:p>
        </w:tc>
        <w:tc>
          <w:tcPr>
            <w:tcW w:w="6700" w:type="dxa"/>
            <w:shd w:val="clear" w:color="auto" w:fill="F7F8FB"/>
            <w:tcMar>
              <w:top w:w="80" w:type="dxa"/>
              <w:left w:w="120" w:type="dxa"/>
              <w:bottom w:w="80" w:type="dxa"/>
              <w:right w:w="120" w:type="dxa"/>
            </w:tcMar>
            <w:vAlign w:val="center"/>
          </w:tcPr>
          <w:p w:rsidR="000F2F56" w:rsidRDefault="00680D51">
            <w:pPr>
              <w:spacing w:after="40"/>
            </w:pPr>
            <w:r>
              <w:rPr>
                <w:sz w:val="20"/>
                <w:szCs w:val="20"/>
              </w:rPr>
              <w:t>Ziyaretiniz süresince kullanılan ve tarayıcı kapatıldığında silinen geçici çerezlerdir. Temel amacı, ziyaretiniz süresince Sitenin düzgün çalışmasını sağlamaktır (örneğin birden fazla adımdan oluşan formların doldurulabilmesi).</w:t>
            </w:r>
          </w:p>
        </w:tc>
      </w:tr>
      <w:tr w:rsidR="000F2F56">
        <w:tc>
          <w:tcPr>
            <w:tcW w:w="2800" w:type="dxa"/>
            <w:tcMar>
              <w:top w:w="80" w:type="dxa"/>
              <w:left w:w="120" w:type="dxa"/>
              <w:bottom w:w="80" w:type="dxa"/>
              <w:right w:w="120" w:type="dxa"/>
            </w:tcMar>
            <w:vAlign w:val="center"/>
          </w:tcPr>
          <w:p w:rsidR="000F2F56" w:rsidRDefault="00680D51">
            <w:pPr>
              <w:spacing w:after="40"/>
            </w:pPr>
            <w:r>
              <w:rPr>
                <w:sz w:val="20"/>
                <w:szCs w:val="20"/>
              </w:rPr>
              <w:t>Kalıcı Çerezler (</w:t>
            </w:r>
            <w:proofErr w:type="spellStart"/>
            <w:r>
              <w:rPr>
                <w:sz w:val="20"/>
                <w:szCs w:val="20"/>
              </w:rPr>
              <w:t>Persistent</w:t>
            </w:r>
            <w:proofErr w:type="spellEnd"/>
            <w:r>
              <w:rPr>
                <w:sz w:val="20"/>
                <w:szCs w:val="20"/>
              </w:rPr>
              <w:t xml:space="preserve"> </w:t>
            </w:r>
            <w:proofErr w:type="spellStart"/>
            <w:r>
              <w:rPr>
                <w:sz w:val="20"/>
                <w:szCs w:val="20"/>
              </w:rPr>
              <w:t>Cookies</w:t>
            </w:r>
            <w:proofErr w:type="spellEnd"/>
            <w:r>
              <w:rPr>
                <w:sz w:val="20"/>
                <w:szCs w:val="20"/>
              </w:rPr>
              <w:t>)</w:t>
            </w:r>
          </w:p>
        </w:tc>
        <w:tc>
          <w:tcPr>
            <w:tcW w:w="6700" w:type="dxa"/>
            <w:tcMar>
              <w:top w:w="80" w:type="dxa"/>
              <w:left w:w="120" w:type="dxa"/>
              <w:bottom w:w="80" w:type="dxa"/>
              <w:right w:w="120" w:type="dxa"/>
            </w:tcMar>
            <w:vAlign w:val="center"/>
          </w:tcPr>
          <w:p w:rsidR="000F2F56" w:rsidRDefault="00680D51">
            <w:pPr>
              <w:spacing w:after="40"/>
            </w:pPr>
            <w:r>
              <w:rPr>
                <w:sz w:val="20"/>
                <w:szCs w:val="20"/>
              </w:rPr>
              <w:t>Tarayıcı kapatıldıktan sonra da cihazınızda kalan ve belirlenen süre sonunda ya da sizin tarafınızdan silinene kadar saklanan çerezlerdir. Tercihlerinizin hatırlanması ve Siteyi tekrar ziyaretinizde size daha hızlı ve kişiselleştirilmiş bir deneyim sunulması amacıyla kullanılır.</w:t>
            </w:r>
          </w:p>
        </w:tc>
      </w:tr>
    </w:tbl>
    <w:p w:rsidR="000F2F56" w:rsidRDefault="000F2F56">
      <w:pPr>
        <w:spacing w:after="160"/>
      </w:pPr>
    </w:p>
    <w:p w:rsidR="00E35F47" w:rsidRDefault="00E35F47">
      <w:pPr>
        <w:spacing w:after="160"/>
      </w:pPr>
    </w:p>
    <w:p w:rsidR="00E35F47" w:rsidRDefault="00E35F47">
      <w:pPr>
        <w:spacing w:after="160"/>
      </w:pPr>
    </w:p>
    <w:p w:rsidR="00E35F47" w:rsidRDefault="00E35F47">
      <w:pPr>
        <w:spacing w:after="160"/>
      </w:pPr>
    </w:p>
    <w:p w:rsidR="000F2F56" w:rsidRDefault="00680D51">
      <w:pPr>
        <w:pStyle w:val="Balk2"/>
        <w:spacing w:before="220" w:after="120"/>
      </w:pPr>
      <w:r>
        <w:rPr>
          <w:b/>
          <w:bCs/>
          <w:color w:val="1F3864"/>
          <w:sz w:val="22"/>
          <w:szCs w:val="22"/>
        </w:rPr>
        <w:t>Kullanım Amacına Göre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700"/>
      </w:tblGrid>
      <w:tr w:rsidR="000F2F56">
        <w:tc>
          <w:tcPr>
            <w:tcW w:w="2800" w:type="dxa"/>
            <w:shd w:val="clear" w:color="auto" w:fill="EDF0F7"/>
            <w:tcMar>
              <w:top w:w="80" w:type="dxa"/>
              <w:left w:w="120" w:type="dxa"/>
              <w:bottom w:w="80" w:type="dxa"/>
              <w:right w:w="120" w:type="dxa"/>
            </w:tcMar>
            <w:vAlign w:val="center"/>
          </w:tcPr>
          <w:p w:rsidR="000F2F56" w:rsidRDefault="00680D51">
            <w:pPr>
              <w:spacing w:after="40"/>
            </w:pPr>
            <w:r>
              <w:rPr>
                <w:b/>
                <w:bCs/>
                <w:sz w:val="20"/>
                <w:szCs w:val="20"/>
              </w:rPr>
              <w:t>Çerez Türü</w:t>
            </w:r>
          </w:p>
        </w:tc>
        <w:tc>
          <w:tcPr>
            <w:tcW w:w="6700" w:type="dxa"/>
            <w:shd w:val="clear" w:color="auto" w:fill="EDF0F7"/>
            <w:tcMar>
              <w:top w:w="80" w:type="dxa"/>
              <w:left w:w="120" w:type="dxa"/>
              <w:bottom w:w="80" w:type="dxa"/>
              <w:right w:w="120" w:type="dxa"/>
            </w:tcMar>
            <w:vAlign w:val="center"/>
          </w:tcPr>
          <w:p w:rsidR="000F2F56" w:rsidRDefault="00680D51">
            <w:pPr>
              <w:spacing w:after="40"/>
            </w:pPr>
            <w:r>
              <w:rPr>
                <w:b/>
                <w:bCs/>
                <w:sz w:val="20"/>
                <w:szCs w:val="20"/>
              </w:rPr>
              <w:t>Açıklama ve Hukuki Sebep</w:t>
            </w:r>
          </w:p>
        </w:tc>
      </w:tr>
      <w:tr w:rsidR="000F2F56">
        <w:tc>
          <w:tcPr>
            <w:tcW w:w="2800" w:type="dxa"/>
            <w:shd w:val="clear" w:color="auto" w:fill="F7F8FB"/>
            <w:tcMar>
              <w:top w:w="80" w:type="dxa"/>
              <w:left w:w="120" w:type="dxa"/>
              <w:bottom w:w="80" w:type="dxa"/>
              <w:right w:w="120" w:type="dxa"/>
            </w:tcMar>
            <w:vAlign w:val="center"/>
          </w:tcPr>
          <w:p w:rsidR="000F2F56" w:rsidRDefault="00680D51">
            <w:pPr>
              <w:spacing w:after="40"/>
            </w:pPr>
            <w:r>
              <w:rPr>
                <w:sz w:val="20"/>
                <w:szCs w:val="20"/>
              </w:rPr>
              <w:t>Zorunlu (Teknik) Çerezler</w:t>
            </w:r>
          </w:p>
        </w:tc>
        <w:tc>
          <w:tcPr>
            <w:tcW w:w="6700" w:type="dxa"/>
            <w:shd w:val="clear" w:color="auto" w:fill="F7F8FB"/>
            <w:tcMar>
              <w:top w:w="80" w:type="dxa"/>
              <w:left w:w="120" w:type="dxa"/>
              <w:bottom w:w="80" w:type="dxa"/>
              <w:right w:w="120" w:type="dxa"/>
            </w:tcMar>
            <w:vAlign w:val="center"/>
          </w:tcPr>
          <w:p w:rsidR="000F2F56" w:rsidRDefault="00680D51">
            <w:pPr>
              <w:spacing w:after="40"/>
            </w:pPr>
            <w:r>
              <w:rPr>
                <w:sz w:val="20"/>
                <w:szCs w:val="20"/>
              </w:rPr>
              <w:t>Sitenin çalışması için mutlaka gerekli olan çerezlerdir; güvenliğin sağlanması, oturumun sürdürülmesi ve temel işlevlerin yerine getirilmesi amacıyla kullanılır. Bu çerezler için açık rıza aranmaz; KVKK m.5/2 kapsamında Şirketimizin meşru menfaati hukuki sebebine dayanılarak işlenir.</w:t>
            </w:r>
          </w:p>
        </w:tc>
      </w:tr>
      <w:tr w:rsidR="000F2F56">
        <w:tc>
          <w:tcPr>
            <w:tcW w:w="2800" w:type="dxa"/>
            <w:tcMar>
              <w:top w:w="80" w:type="dxa"/>
              <w:left w:w="120" w:type="dxa"/>
              <w:bottom w:w="80" w:type="dxa"/>
              <w:right w:w="120" w:type="dxa"/>
            </w:tcMar>
            <w:vAlign w:val="center"/>
          </w:tcPr>
          <w:p w:rsidR="000F2F56" w:rsidRDefault="00680D51">
            <w:pPr>
              <w:spacing w:after="40"/>
            </w:pPr>
            <w:r>
              <w:rPr>
                <w:sz w:val="20"/>
                <w:szCs w:val="20"/>
              </w:rPr>
              <w:t>İşlevsel Çerezler</w:t>
            </w:r>
          </w:p>
        </w:tc>
        <w:tc>
          <w:tcPr>
            <w:tcW w:w="6700" w:type="dxa"/>
            <w:tcMar>
              <w:top w:w="80" w:type="dxa"/>
              <w:left w:w="120" w:type="dxa"/>
              <w:bottom w:w="80" w:type="dxa"/>
              <w:right w:w="120" w:type="dxa"/>
            </w:tcMar>
            <w:vAlign w:val="center"/>
          </w:tcPr>
          <w:p w:rsidR="000F2F56" w:rsidRDefault="00680D51">
            <w:pPr>
              <w:spacing w:after="40"/>
            </w:pPr>
            <w:r>
              <w:rPr>
                <w:sz w:val="20"/>
                <w:szCs w:val="20"/>
              </w:rPr>
              <w:t>Dil, bölge ve benzeri tercihlerinizin hatırlanması gibi kişiselleştirme ve kolaylık sağlayan işlevler için kullanılır. Sitenin çalışması için zorunlu olmayan bu çerezler, açık rızanıza dayanılarak kullanılır.</w:t>
            </w:r>
          </w:p>
        </w:tc>
      </w:tr>
      <w:tr w:rsidR="000F2F56">
        <w:tc>
          <w:tcPr>
            <w:tcW w:w="2800" w:type="dxa"/>
            <w:shd w:val="clear" w:color="auto" w:fill="F7F8FB"/>
            <w:tcMar>
              <w:top w:w="80" w:type="dxa"/>
              <w:left w:w="120" w:type="dxa"/>
              <w:bottom w:w="80" w:type="dxa"/>
              <w:right w:w="120" w:type="dxa"/>
            </w:tcMar>
            <w:vAlign w:val="center"/>
          </w:tcPr>
          <w:p w:rsidR="000F2F56" w:rsidRDefault="00680D51">
            <w:pPr>
              <w:spacing w:after="40"/>
            </w:pPr>
            <w:r>
              <w:rPr>
                <w:sz w:val="20"/>
                <w:szCs w:val="20"/>
              </w:rPr>
              <w:t>Analitik / Performans Çerezleri</w:t>
            </w:r>
          </w:p>
        </w:tc>
        <w:tc>
          <w:tcPr>
            <w:tcW w:w="6700" w:type="dxa"/>
            <w:shd w:val="clear" w:color="auto" w:fill="F7F8FB"/>
            <w:tcMar>
              <w:top w:w="80" w:type="dxa"/>
              <w:left w:w="120" w:type="dxa"/>
              <w:bottom w:w="80" w:type="dxa"/>
              <w:right w:w="120" w:type="dxa"/>
            </w:tcMar>
            <w:vAlign w:val="center"/>
          </w:tcPr>
          <w:p w:rsidR="000F2F56" w:rsidRDefault="00680D51">
            <w:pPr>
              <w:spacing w:after="40"/>
            </w:pPr>
            <w:r>
              <w:rPr>
                <w:sz w:val="20"/>
                <w:szCs w:val="20"/>
              </w:rPr>
              <w:t>Ziyaretçi sayısı, görüntülenen sayfalar, ziyaret süresi ve benzeri istatistiklerin üretilmesi yoluyla Sitenin performansının ölçülmesi ve iyileştirilmesi amacıyla kullanılır. Açık rızanıza dayanılarak kullanılır.</w:t>
            </w:r>
          </w:p>
        </w:tc>
      </w:tr>
      <w:tr w:rsidR="000F2F56">
        <w:tc>
          <w:tcPr>
            <w:tcW w:w="2800" w:type="dxa"/>
            <w:tcMar>
              <w:top w:w="80" w:type="dxa"/>
              <w:left w:w="120" w:type="dxa"/>
              <w:bottom w:w="80" w:type="dxa"/>
              <w:right w:w="120" w:type="dxa"/>
            </w:tcMar>
            <w:vAlign w:val="center"/>
          </w:tcPr>
          <w:p w:rsidR="000F2F56" w:rsidRDefault="00680D51">
            <w:pPr>
              <w:spacing w:after="40"/>
            </w:pPr>
            <w:r>
              <w:rPr>
                <w:sz w:val="20"/>
                <w:szCs w:val="20"/>
              </w:rPr>
              <w:t>Pazarlama / Reklam Çerezleri</w:t>
            </w:r>
          </w:p>
        </w:tc>
        <w:tc>
          <w:tcPr>
            <w:tcW w:w="6700" w:type="dxa"/>
            <w:tcMar>
              <w:top w:w="80" w:type="dxa"/>
              <w:left w:w="120" w:type="dxa"/>
              <w:bottom w:w="80" w:type="dxa"/>
              <w:right w:w="120" w:type="dxa"/>
            </w:tcMar>
            <w:vAlign w:val="center"/>
          </w:tcPr>
          <w:p w:rsidR="000F2F56" w:rsidRDefault="00680D51">
            <w:pPr>
              <w:spacing w:after="40"/>
            </w:pPr>
            <w:r>
              <w:rPr>
                <w:sz w:val="20"/>
                <w:szCs w:val="20"/>
              </w:rPr>
              <w:t>İlgi alanlarınıza uygun içerik ve reklamların sunulması, reklam kampanyalarının etkinliğinin ölçülmesi amacıyla kullanılır; üçüncü taraf reklam ağlarına ait çerezleri de kapsayabilir. Açık rızanıza dayanılarak kullanılır.</w:t>
            </w:r>
          </w:p>
        </w:tc>
      </w:tr>
    </w:tbl>
    <w:p w:rsidR="000F2F56" w:rsidRDefault="000F2F56">
      <w:pPr>
        <w:spacing w:after="160"/>
      </w:pPr>
    </w:p>
    <w:p w:rsidR="000F2F56" w:rsidRDefault="00680D51">
      <w:pPr>
        <w:spacing w:after="160" w:line="276" w:lineRule="auto"/>
        <w:jc w:val="both"/>
      </w:pPr>
      <w:r>
        <w:t>Sitemizde kullanılan çerezlerin adları, sağlayıcıları, kullanım amaçları ve saklama sürelerine ilişkin ayrıntılı liste aşağıdaki tabloda yer almaktadır:</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700"/>
      </w:tblGrid>
      <w:tr w:rsidR="000F2F56">
        <w:tc>
          <w:tcPr>
            <w:tcW w:w="2800" w:type="dxa"/>
            <w:shd w:val="clear" w:color="auto" w:fill="EDF0F7"/>
            <w:tcMar>
              <w:top w:w="80" w:type="dxa"/>
              <w:left w:w="120" w:type="dxa"/>
              <w:bottom w:w="80" w:type="dxa"/>
              <w:right w:w="120" w:type="dxa"/>
            </w:tcMar>
            <w:vAlign w:val="center"/>
          </w:tcPr>
          <w:p w:rsidR="000F2F56" w:rsidRDefault="00680D51">
            <w:pPr>
              <w:spacing w:after="40"/>
            </w:pPr>
            <w:r>
              <w:rPr>
                <w:b/>
                <w:bCs/>
                <w:sz w:val="20"/>
                <w:szCs w:val="20"/>
              </w:rPr>
              <w:t>Çerez Adı / Sağlayıcı</w:t>
            </w:r>
          </w:p>
        </w:tc>
        <w:tc>
          <w:tcPr>
            <w:tcW w:w="6700" w:type="dxa"/>
            <w:shd w:val="clear" w:color="auto" w:fill="EDF0F7"/>
            <w:tcMar>
              <w:top w:w="80" w:type="dxa"/>
              <w:left w:w="120" w:type="dxa"/>
              <w:bottom w:w="80" w:type="dxa"/>
              <w:right w:w="120" w:type="dxa"/>
            </w:tcMar>
            <w:vAlign w:val="center"/>
          </w:tcPr>
          <w:p w:rsidR="000F2F56" w:rsidRDefault="00680D51">
            <w:pPr>
              <w:spacing w:after="40"/>
            </w:pPr>
            <w:r>
              <w:rPr>
                <w:b/>
                <w:bCs/>
                <w:sz w:val="20"/>
                <w:szCs w:val="20"/>
              </w:rPr>
              <w:t>Amaç ve Saklama Süresi</w:t>
            </w:r>
          </w:p>
        </w:tc>
      </w:tr>
      <w:tr w:rsidR="000F2F56">
        <w:tc>
          <w:tcPr>
            <w:tcW w:w="2800" w:type="dxa"/>
            <w:shd w:val="clear" w:color="auto" w:fill="F7F8FB"/>
            <w:tcMar>
              <w:top w:w="80" w:type="dxa"/>
              <w:left w:w="120" w:type="dxa"/>
              <w:bottom w:w="80" w:type="dxa"/>
              <w:right w:w="120" w:type="dxa"/>
            </w:tcMar>
            <w:vAlign w:val="center"/>
          </w:tcPr>
          <w:p w:rsidR="000F2F56" w:rsidRDefault="00680D51">
            <w:pPr>
              <w:spacing w:after="40"/>
            </w:pPr>
            <w:r>
              <w:rPr>
                <w:sz w:val="20"/>
                <w:szCs w:val="20"/>
              </w:rPr>
              <w:t>[●]</w:t>
            </w:r>
          </w:p>
        </w:tc>
        <w:tc>
          <w:tcPr>
            <w:tcW w:w="6700" w:type="dxa"/>
            <w:shd w:val="clear" w:color="auto" w:fill="F7F8FB"/>
            <w:tcMar>
              <w:top w:w="80" w:type="dxa"/>
              <w:left w:w="120" w:type="dxa"/>
              <w:bottom w:w="80" w:type="dxa"/>
              <w:right w:w="120" w:type="dxa"/>
            </w:tcMar>
            <w:vAlign w:val="center"/>
          </w:tcPr>
          <w:p w:rsidR="000F2F56" w:rsidRDefault="00680D51">
            <w:pPr>
              <w:spacing w:after="40"/>
            </w:pPr>
            <w:r>
              <w:rPr>
                <w:sz w:val="20"/>
                <w:szCs w:val="20"/>
              </w:rPr>
              <w:t xml:space="preserve">[●] (Site altyapısına göre doldurulacaktır; </w:t>
            </w:r>
            <w:proofErr w:type="spellStart"/>
            <w:r>
              <w:rPr>
                <w:sz w:val="20"/>
                <w:szCs w:val="20"/>
              </w:rPr>
              <w:t>örn</w:t>
            </w:r>
            <w:proofErr w:type="spellEnd"/>
            <w:r>
              <w:rPr>
                <w:sz w:val="20"/>
                <w:szCs w:val="20"/>
              </w:rPr>
              <w:t xml:space="preserve">. Google </w:t>
            </w:r>
            <w:proofErr w:type="spellStart"/>
            <w:r>
              <w:rPr>
                <w:sz w:val="20"/>
                <w:szCs w:val="20"/>
              </w:rPr>
              <w:t>Analytics</w:t>
            </w:r>
            <w:proofErr w:type="spellEnd"/>
            <w:r>
              <w:rPr>
                <w:sz w:val="20"/>
                <w:szCs w:val="20"/>
              </w:rPr>
              <w:t>, oturum çerezleri vb.)</w:t>
            </w:r>
          </w:p>
        </w:tc>
      </w:tr>
      <w:tr w:rsidR="000F2F56">
        <w:tc>
          <w:tcPr>
            <w:tcW w:w="2800" w:type="dxa"/>
            <w:tcMar>
              <w:top w:w="80" w:type="dxa"/>
              <w:left w:w="120" w:type="dxa"/>
              <w:bottom w:w="80" w:type="dxa"/>
              <w:right w:w="120" w:type="dxa"/>
            </w:tcMar>
            <w:vAlign w:val="center"/>
          </w:tcPr>
          <w:p w:rsidR="000F2F56" w:rsidRDefault="00680D51">
            <w:pPr>
              <w:spacing w:after="40"/>
            </w:pPr>
            <w:r>
              <w:rPr>
                <w:sz w:val="20"/>
                <w:szCs w:val="20"/>
              </w:rPr>
              <w:t>[●]</w:t>
            </w:r>
          </w:p>
        </w:tc>
        <w:tc>
          <w:tcPr>
            <w:tcW w:w="6700" w:type="dxa"/>
            <w:tcMar>
              <w:top w:w="80" w:type="dxa"/>
              <w:left w:w="120" w:type="dxa"/>
              <w:bottom w:w="80" w:type="dxa"/>
              <w:right w:w="120" w:type="dxa"/>
            </w:tcMar>
            <w:vAlign w:val="center"/>
          </w:tcPr>
          <w:p w:rsidR="000F2F56" w:rsidRDefault="00680D51">
            <w:pPr>
              <w:spacing w:after="40"/>
            </w:pPr>
            <w:r>
              <w:rPr>
                <w:sz w:val="20"/>
                <w:szCs w:val="20"/>
              </w:rPr>
              <w:t>[●]</w:t>
            </w:r>
          </w:p>
        </w:tc>
      </w:tr>
    </w:tbl>
    <w:p w:rsidR="000F2F56" w:rsidRDefault="000F2F56">
      <w:pPr>
        <w:spacing w:after="160"/>
      </w:pPr>
    </w:p>
    <w:p w:rsidR="000F2F56" w:rsidRDefault="00680D51">
      <w:pPr>
        <w:pStyle w:val="Balk1"/>
        <w:spacing w:before="280" w:after="160"/>
      </w:pPr>
      <w:r>
        <w:rPr>
          <w:b/>
          <w:bCs/>
          <w:color w:val="1F3864"/>
          <w:sz w:val="24"/>
          <w:szCs w:val="24"/>
        </w:rPr>
        <w:t>4. ÇEREZLERİ NASIL YÖNETEBİLİRSİNİZ?</w:t>
      </w:r>
    </w:p>
    <w:p w:rsidR="000F2F56" w:rsidRDefault="00680D51">
      <w:pPr>
        <w:spacing w:after="160" w:line="276" w:lineRule="auto"/>
        <w:jc w:val="both"/>
      </w:pPr>
      <w:r>
        <w:t>Zorunlu çerezler dışındaki çerezler, Sitemizi ilk ziyaretinizde karşınıza çıkan çerez yönetim paneli üzerinden vereceğiniz tercihe göre kullanılır; tercihlerinizi dilediğiniz zaman aynı panel üzerinden değiştirebilirsiniz. Ayrıca tarayıcınızın ayarlarını değiştirerek çerezleri engelleyebilir veya silebilirsiniz. Çerezlerin engellenmesi hâlinde Sitenin bazı işlevlerinin kısmen veya tamamen çalışmayabileceğini hatırlatmak isteriz.</w:t>
      </w:r>
    </w:p>
    <w:p w:rsidR="000F2F56" w:rsidRDefault="00680D51">
      <w:pPr>
        <w:spacing w:after="160" w:line="276" w:lineRule="auto"/>
        <w:jc w:val="both"/>
      </w:pPr>
      <w:r>
        <w:t>Yaygın olarak kullanılan tarayıcılarda çerez ayarlarına aşağıdaki adımlarla ulaşabilirsiniz:</w:t>
      </w:r>
    </w:p>
    <w:p w:rsidR="000F2F56" w:rsidRDefault="00680D51">
      <w:pPr>
        <w:pStyle w:val="ListeParagraf"/>
        <w:numPr>
          <w:ilvl w:val="0"/>
          <w:numId w:val="2"/>
        </w:numPr>
        <w:spacing w:after="100" w:line="276" w:lineRule="auto"/>
        <w:jc w:val="both"/>
      </w:pPr>
      <w:r>
        <w:t xml:space="preserve">Google </w:t>
      </w:r>
      <w:proofErr w:type="spellStart"/>
      <w:r>
        <w:t>Chrome</w:t>
      </w:r>
      <w:proofErr w:type="spellEnd"/>
      <w:r>
        <w:t>: Ayarlar &gt; Gizlilik ve Güvenlik &gt; Üçüncü taraf çerezler / Site ayarları &gt; Çerezler</w:t>
      </w:r>
    </w:p>
    <w:p w:rsidR="000F2F56" w:rsidRDefault="00680D51">
      <w:pPr>
        <w:pStyle w:val="ListeParagraf"/>
        <w:numPr>
          <w:ilvl w:val="0"/>
          <w:numId w:val="2"/>
        </w:numPr>
        <w:spacing w:after="100" w:line="276" w:lineRule="auto"/>
        <w:jc w:val="both"/>
      </w:pPr>
      <w:proofErr w:type="spellStart"/>
      <w:r>
        <w:t>Mozilla</w:t>
      </w:r>
      <w:proofErr w:type="spellEnd"/>
      <w:r>
        <w:t xml:space="preserve"> </w:t>
      </w:r>
      <w:proofErr w:type="spellStart"/>
      <w:r>
        <w:t>Firefox</w:t>
      </w:r>
      <w:proofErr w:type="spellEnd"/>
      <w:r>
        <w:t>: Ayarlar &gt; Gizlilik ve Güvenlik &gt; Çerezler ve Site Verileri</w:t>
      </w:r>
    </w:p>
    <w:p w:rsidR="000F2F56" w:rsidRDefault="00680D51">
      <w:pPr>
        <w:pStyle w:val="ListeParagraf"/>
        <w:numPr>
          <w:ilvl w:val="0"/>
          <w:numId w:val="2"/>
        </w:numPr>
        <w:spacing w:after="100" w:line="276" w:lineRule="auto"/>
        <w:jc w:val="both"/>
      </w:pPr>
      <w:r>
        <w:t>Safari: Ayarlar &gt; Gizlilik &gt; Çerezleri ve web sitesi verilerini yönet</w:t>
      </w:r>
    </w:p>
    <w:p w:rsidR="000F2F56" w:rsidRDefault="00680D51">
      <w:pPr>
        <w:pStyle w:val="ListeParagraf"/>
        <w:numPr>
          <w:ilvl w:val="0"/>
          <w:numId w:val="2"/>
        </w:numPr>
        <w:spacing w:after="100" w:line="276" w:lineRule="auto"/>
        <w:jc w:val="both"/>
      </w:pPr>
      <w:r>
        <w:t xml:space="preserve">Microsoft </w:t>
      </w:r>
      <w:proofErr w:type="spellStart"/>
      <w:r>
        <w:t>Edge</w:t>
      </w:r>
      <w:proofErr w:type="spellEnd"/>
      <w:r>
        <w:t>: Ayarlar &gt; Çerezler ve site izinleri &gt; Çerezleri ve site verilerini yönet</w:t>
      </w:r>
    </w:p>
    <w:p w:rsidR="000F2F56" w:rsidRDefault="00680D51">
      <w:pPr>
        <w:spacing w:after="160" w:line="276" w:lineRule="auto"/>
        <w:jc w:val="both"/>
      </w:pPr>
      <w:r>
        <w:t>Mobil cihazlarda ise cihazınızın ayarlar menüsünden gizlilik ve reklam tercihlerinizi yönetebilirsiniz.</w:t>
      </w:r>
    </w:p>
    <w:p w:rsidR="00E35F47" w:rsidRDefault="00E35F47">
      <w:pPr>
        <w:spacing w:after="160" w:line="276" w:lineRule="auto"/>
        <w:jc w:val="both"/>
      </w:pPr>
    </w:p>
    <w:p w:rsidR="00E35F47" w:rsidRDefault="00E35F47">
      <w:pPr>
        <w:spacing w:after="160" w:line="276" w:lineRule="auto"/>
        <w:jc w:val="both"/>
      </w:pPr>
    </w:p>
    <w:p w:rsidR="00E35F47" w:rsidRDefault="00E35F47">
      <w:pPr>
        <w:spacing w:after="160" w:line="276" w:lineRule="auto"/>
        <w:jc w:val="both"/>
      </w:pPr>
    </w:p>
    <w:p w:rsidR="000F2F56" w:rsidRDefault="00680D51">
      <w:pPr>
        <w:pStyle w:val="Balk1"/>
        <w:spacing w:before="280" w:after="160"/>
      </w:pPr>
      <w:r>
        <w:rPr>
          <w:b/>
          <w:bCs/>
          <w:color w:val="1F3864"/>
          <w:sz w:val="24"/>
          <w:szCs w:val="24"/>
        </w:rPr>
        <w:lastRenderedPageBreak/>
        <w:t>5. HAKLARINIZ</w:t>
      </w:r>
    </w:p>
    <w:p w:rsidR="000F2F56" w:rsidRDefault="00680D51">
      <w:pPr>
        <w:spacing w:after="160" w:line="276" w:lineRule="auto"/>
        <w:jc w:val="both"/>
      </w:pPr>
      <w:r>
        <w:t xml:space="preserve">Çerezler aracılığıyla işlenen kişisel verilerinize ilişkin olarak </w:t>
      </w:r>
      <w:proofErr w:type="spellStart"/>
      <w:r>
        <w:t>KVKK'nın</w:t>
      </w:r>
      <w:proofErr w:type="spellEnd"/>
      <w:r>
        <w:t xml:space="preserve"> 11. maddesinde sayılan haklarınızı, Sitemizde yer alan İlgili Kişi Başvuru Formu aracılığıyla veya aşağıdaki iletişim kanalları üzerinden Şirketimize başvurarak kullanabilirsiniz. Ayrıntılı bilgi için Kişisel Verilerin İşlenmesine İlişkin Genel Aydınlatma </w:t>
      </w:r>
      <w:proofErr w:type="spellStart"/>
      <w:r>
        <w:t>Metni'ni</w:t>
      </w:r>
      <w:proofErr w:type="spellEnd"/>
      <w:r>
        <w:t xml:space="preserve"> inceleyebilirsiniz.</w:t>
      </w:r>
    </w:p>
    <w:p w:rsidR="000F2F56" w:rsidRDefault="00680D51">
      <w:pPr>
        <w:pStyle w:val="Balk1"/>
        <w:spacing w:before="280" w:after="160"/>
      </w:pPr>
      <w:r>
        <w:rPr>
          <w:b/>
          <w:bCs/>
          <w:color w:val="1F3864"/>
          <w:sz w:val="24"/>
          <w:szCs w:val="24"/>
        </w:rPr>
        <w:t>İLETİŞİM BİLGİLERİ</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900"/>
      </w:tblGrid>
      <w:tr w:rsidR="000F2F56">
        <w:tc>
          <w:tcPr>
            <w:tcW w:w="2600" w:type="dxa"/>
            <w:shd w:val="clear" w:color="auto" w:fill="EDF0F7"/>
            <w:tcMar>
              <w:top w:w="80" w:type="dxa"/>
              <w:left w:w="120" w:type="dxa"/>
              <w:bottom w:w="80" w:type="dxa"/>
              <w:right w:w="120" w:type="dxa"/>
            </w:tcMar>
            <w:vAlign w:val="center"/>
          </w:tcPr>
          <w:p w:rsidR="000F2F56" w:rsidRDefault="00680D51">
            <w:pPr>
              <w:spacing w:after="40"/>
            </w:pPr>
            <w:r>
              <w:rPr>
                <w:b/>
                <w:bCs/>
                <w:sz w:val="20"/>
                <w:szCs w:val="20"/>
              </w:rPr>
              <w:t>Unvan</w:t>
            </w:r>
          </w:p>
        </w:tc>
        <w:tc>
          <w:tcPr>
            <w:tcW w:w="6900" w:type="dxa"/>
            <w:tcMar>
              <w:top w:w="80" w:type="dxa"/>
              <w:left w:w="120" w:type="dxa"/>
              <w:bottom w:w="80" w:type="dxa"/>
              <w:right w:w="120" w:type="dxa"/>
            </w:tcMar>
            <w:vAlign w:val="center"/>
          </w:tcPr>
          <w:p w:rsidR="000F2F56" w:rsidRDefault="00E35F47">
            <w:pPr>
              <w:spacing w:after="40"/>
            </w:pPr>
            <w:r>
              <w:rPr>
                <w:sz w:val="20"/>
                <w:szCs w:val="20"/>
              </w:rPr>
              <w:t>KLT YAPI</w:t>
            </w:r>
            <w:r w:rsidR="00680D51">
              <w:rPr>
                <w:sz w:val="20"/>
                <w:szCs w:val="20"/>
              </w:rPr>
              <w:t xml:space="preserve"> Sanayi ve Ticaret Limited Şirketi</w:t>
            </w:r>
          </w:p>
        </w:tc>
      </w:tr>
      <w:tr w:rsidR="000F2F56">
        <w:tc>
          <w:tcPr>
            <w:tcW w:w="2600" w:type="dxa"/>
            <w:shd w:val="clear" w:color="auto" w:fill="EDF0F7"/>
            <w:tcMar>
              <w:top w:w="80" w:type="dxa"/>
              <w:left w:w="120" w:type="dxa"/>
              <w:bottom w:w="80" w:type="dxa"/>
              <w:right w:w="120" w:type="dxa"/>
            </w:tcMar>
            <w:vAlign w:val="center"/>
          </w:tcPr>
          <w:p w:rsidR="000F2F56" w:rsidRDefault="00680D51">
            <w:pPr>
              <w:spacing w:after="40"/>
            </w:pPr>
            <w:proofErr w:type="spellStart"/>
            <w:r>
              <w:rPr>
                <w:b/>
                <w:bCs/>
                <w:sz w:val="20"/>
                <w:szCs w:val="20"/>
              </w:rPr>
              <w:t>Mersis</w:t>
            </w:r>
            <w:proofErr w:type="spellEnd"/>
            <w:r>
              <w:rPr>
                <w:b/>
                <w:bCs/>
                <w:sz w:val="20"/>
                <w:szCs w:val="20"/>
              </w:rPr>
              <w:t xml:space="preserve"> No</w:t>
            </w:r>
          </w:p>
        </w:tc>
        <w:tc>
          <w:tcPr>
            <w:tcW w:w="6900" w:type="dxa"/>
            <w:tcMar>
              <w:top w:w="80" w:type="dxa"/>
              <w:left w:w="120" w:type="dxa"/>
              <w:bottom w:w="80" w:type="dxa"/>
              <w:right w:w="120" w:type="dxa"/>
            </w:tcMar>
            <w:vAlign w:val="center"/>
          </w:tcPr>
          <w:p w:rsidR="000F2F56" w:rsidRDefault="008464B7">
            <w:pPr>
              <w:spacing w:after="40"/>
            </w:pPr>
            <w:proofErr w:type="gramStart"/>
            <w:r>
              <w:rPr>
                <w:sz w:val="20"/>
                <w:szCs w:val="20"/>
              </w:rPr>
              <w:t>0643004809700012</w:t>
            </w:r>
            <w:proofErr w:type="gramEnd"/>
          </w:p>
        </w:tc>
      </w:tr>
      <w:tr w:rsidR="000F2F56">
        <w:tc>
          <w:tcPr>
            <w:tcW w:w="2600" w:type="dxa"/>
            <w:shd w:val="clear" w:color="auto" w:fill="EDF0F7"/>
            <w:tcMar>
              <w:top w:w="80" w:type="dxa"/>
              <w:left w:w="120" w:type="dxa"/>
              <w:bottom w:w="80" w:type="dxa"/>
              <w:right w:w="120" w:type="dxa"/>
            </w:tcMar>
            <w:vAlign w:val="center"/>
          </w:tcPr>
          <w:p w:rsidR="000F2F56" w:rsidRDefault="00680D51">
            <w:pPr>
              <w:spacing w:after="40"/>
            </w:pPr>
            <w:r>
              <w:rPr>
                <w:b/>
                <w:bCs/>
                <w:sz w:val="20"/>
                <w:szCs w:val="20"/>
              </w:rPr>
              <w:t>Vergi Dairesi / No</w:t>
            </w:r>
          </w:p>
        </w:tc>
        <w:tc>
          <w:tcPr>
            <w:tcW w:w="6900" w:type="dxa"/>
            <w:tcMar>
              <w:top w:w="80" w:type="dxa"/>
              <w:left w:w="120" w:type="dxa"/>
              <w:bottom w:w="80" w:type="dxa"/>
              <w:right w:w="120" w:type="dxa"/>
            </w:tcMar>
            <w:vAlign w:val="center"/>
          </w:tcPr>
          <w:p w:rsidR="000F2F56" w:rsidRDefault="00680D51">
            <w:pPr>
              <w:spacing w:after="40"/>
            </w:pPr>
            <w:r>
              <w:rPr>
                <w:sz w:val="20"/>
                <w:szCs w:val="20"/>
              </w:rPr>
              <w:t xml:space="preserve">Bodrum Vergi Dairesi / </w:t>
            </w:r>
            <w:proofErr w:type="gramStart"/>
            <w:r>
              <w:rPr>
                <w:sz w:val="20"/>
                <w:szCs w:val="20"/>
              </w:rPr>
              <w:t>6430048097</w:t>
            </w:r>
            <w:proofErr w:type="gramEnd"/>
          </w:p>
        </w:tc>
      </w:tr>
      <w:tr w:rsidR="000F2F56">
        <w:tc>
          <w:tcPr>
            <w:tcW w:w="2600" w:type="dxa"/>
            <w:shd w:val="clear" w:color="auto" w:fill="EDF0F7"/>
            <w:tcMar>
              <w:top w:w="80" w:type="dxa"/>
              <w:left w:w="120" w:type="dxa"/>
              <w:bottom w:w="80" w:type="dxa"/>
              <w:right w:w="120" w:type="dxa"/>
            </w:tcMar>
            <w:vAlign w:val="center"/>
          </w:tcPr>
          <w:p w:rsidR="000F2F56" w:rsidRDefault="00680D51">
            <w:pPr>
              <w:spacing w:after="40"/>
            </w:pPr>
            <w:r>
              <w:rPr>
                <w:b/>
                <w:bCs/>
                <w:sz w:val="20"/>
                <w:szCs w:val="20"/>
              </w:rPr>
              <w:t>Adres</w:t>
            </w:r>
          </w:p>
        </w:tc>
        <w:tc>
          <w:tcPr>
            <w:tcW w:w="6900" w:type="dxa"/>
            <w:tcMar>
              <w:top w:w="80" w:type="dxa"/>
              <w:left w:w="120" w:type="dxa"/>
              <w:bottom w:w="80" w:type="dxa"/>
              <w:right w:w="120" w:type="dxa"/>
            </w:tcMar>
            <w:vAlign w:val="center"/>
          </w:tcPr>
          <w:p w:rsidR="000F2F56" w:rsidRDefault="00680D51">
            <w:pPr>
              <w:spacing w:after="40"/>
            </w:pPr>
            <w:proofErr w:type="spellStart"/>
            <w:r>
              <w:rPr>
                <w:sz w:val="20"/>
                <w:szCs w:val="20"/>
              </w:rPr>
              <w:t>Müskebi</w:t>
            </w:r>
            <w:proofErr w:type="spellEnd"/>
            <w:r>
              <w:rPr>
                <w:sz w:val="20"/>
                <w:szCs w:val="20"/>
              </w:rPr>
              <w:t xml:space="preserve"> Mah. Bekiroğlu Cad. No:1A/4-8-12 Bodrum/Muğla</w:t>
            </w:r>
          </w:p>
        </w:tc>
      </w:tr>
      <w:tr w:rsidR="000F2F56">
        <w:tc>
          <w:tcPr>
            <w:tcW w:w="2600" w:type="dxa"/>
            <w:shd w:val="clear" w:color="auto" w:fill="EDF0F7"/>
            <w:tcMar>
              <w:top w:w="80" w:type="dxa"/>
              <w:left w:w="120" w:type="dxa"/>
              <w:bottom w:w="80" w:type="dxa"/>
              <w:right w:w="120" w:type="dxa"/>
            </w:tcMar>
            <w:vAlign w:val="center"/>
          </w:tcPr>
          <w:p w:rsidR="000F2F56" w:rsidRDefault="00680D51">
            <w:pPr>
              <w:spacing w:after="40"/>
            </w:pPr>
            <w:r>
              <w:rPr>
                <w:b/>
                <w:bCs/>
                <w:sz w:val="20"/>
                <w:szCs w:val="20"/>
              </w:rPr>
              <w:t>KEP Adresi</w:t>
            </w:r>
          </w:p>
        </w:tc>
        <w:tc>
          <w:tcPr>
            <w:tcW w:w="6900" w:type="dxa"/>
            <w:tcMar>
              <w:top w:w="80" w:type="dxa"/>
              <w:left w:w="120" w:type="dxa"/>
              <w:bottom w:w="80" w:type="dxa"/>
              <w:right w:w="120" w:type="dxa"/>
            </w:tcMar>
            <w:vAlign w:val="center"/>
          </w:tcPr>
          <w:p w:rsidR="000F2F56" w:rsidRDefault="00D87F35">
            <w:pPr>
              <w:spacing w:after="40"/>
            </w:pPr>
            <w:r w:rsidRPr="00D87F35">
              <w:t>kltyapisanayiveticaret@hs01.kep.tr</w:t>
            </w:r>
          </w:p>
        </w:tc>
      </w:tr>
      <w:tr w:rsidR="000F2F56">
        <w:tc>
          <w:tcPr>
            <w:tcW w:w="2600" w:type="dxa"/>
            <w:shd w:val="clear" w:color="auto" w:fill="EDF0F7"/>
            <w:tcMar>
              <w:top w:w="80" w:type="dxa"/>
              <w:left w:w="120" w:type="dxa"/>
              <w:bottom w:w="80" w:type="dxa"/>
              <w:right w:w="120" w:type="dxa"/>
            </w:tcMar>
            <w:vAlign w:val="center"/>
          </w:tcPr>
          <w:p w:rsidR="000F2F56" w:rsidRDefault="00680D51">
            <w:pPr>
              <w:spacing w:after="40"/>
            </w:pPr>
            <w:r>
              <w:rPr>
                <w:b/>
                <w:bCs/>
                <w:sz w:val="20"/>
                <w:szCs w:val="20"/>
              </w:rPr>
              <w:t>Telefon</w:t>
            </w:r>
          </w:p>
        </w:tc>
        <w:tc>
          <w:tcPr>
            <w:tcW w:w="6900" w:type="dxa"/>
            <w:tcMar>
              <w:top w:w="80" w:type="dxa"/>
              <w:left w:w="120" w:type="dxa"/>
              <w:bottom w:w="80" w:type="dxa"/>
              <w:right w:w="120" w:type="dxa"/>
            </w:tcMar>
            <w:vAlign w:val="center"/>
          </w:tcPr>
          <w:p w:rsidR="000F2F56" w:rsidRDefault="00680D51">
            <w:pPr>
              <w:spacing w:after="40"/>
            </w:pPr>
            <w:r>
              <w:rPr>
                <w:sz w:val="20"/>
                <w:szCs w:val="20"/>
              </w:rPr>
              <w:t>+90 252 358 76 75</w:t>
            </w:r>
          </w:p>
        </w:tc>
      </w:tr>
      <w:tr w:rsidR="000F2F56">
        <w:tc>
          <w:tcPr>
            <w:tcW w:w="2600" w:type="dxa"/>
            <w:shd w:val="clear" w:color="auto" w:fill="EDF0F7"/>
            <w:tcMar>
              <w:top w:w="80" w:type="dxa"/>
              <w:left w:w="120" w:type="dxa"/>
              <w:bottom w:w="80" w:type="dxa"/>
              <w:right w:w="120" w:type="dxa"/>
            </w:tcMar>
            <w:vAlign w:val="center"/>
          </w:tcPr>
          <w:p w:rsidR="000F2F56" w:rsidRDefault="00680D51">
            <w:pPr>
              <w:spacing w:after="40"/>
            </w:pPr>
            <w:r>
              <w:rPr>
                <w:b/>
                <w:bCs/>
                <w:sz w:val="20"/>
                <w:szCs w:val="20"/>
              </w:rPr>
              <w:t>Mobil Telefon</w:t>
            </w:r>
          </w:p>
        </w:tc>
        <w:tc>
          <w:tcPr>
            <w:tcW w:w="6900" w:type="dxa"/>
            <w:tcMar>
              <w:top w:w="80" w:type="dxa"/>
              <w:left w:w="120" w:type="dxa"/>
              <w:bottom w:w="80" w:type="dxa"/>
              <w:right w:w="120" w:type="dxa"/>
            </w:tcMar>
            <w:vAlign w:val="center"/>
          </w:tcPr>
          <w:p w:rsidR="000F2F56" w:rsidRDefault="00680D51">
            <w:pPr>
              <w:spacing w:after="40"/>
            </w:pPr>
            <w:r>
              <w:rPr>
                <w:sz w:val="20"/>
                <w:szCs w:val="20"/>
              </w:rPr>
              <w:t>+90 533 779 66 86</w:t>
            </w:r>
          </w:p>
        </w:tc>
      </w:tr>
      <w:tr w:rsidR="000F2F56">
        <w:tc>
          <w:tcPr>
            <w:tcW w:w="2600" w:type="dxa"/>
            <w:shd w:val="clear" w:color="auto" w:fill="EDF0F7"/>
            <w:tcMar>
              <w:top w:w="80" w:type="dxa"/>
              <w:left w:w="120" w:type="dxa"/>
              <w:bottom w:w="80" w:type="dxa"/>
              <w:right w:w="120" w:type="dxa"/>
            </w:tcMar>
            <w:vAlign w:val="center"/>
          </w:tcPr>
          <w:p w:rsidR="000F2F56" w:rsidRDefault="00680D51">
            <w:pPr>
              <w:spacing w:after="40"/>
            </w:pPr>
            <w:r>
              <w:rPr>
                <w:b/>
                <w:bCs/>
                <w:sz w:val="20"/>
                <w:szCs w:val="20"/>
              </w:rPr>
              <w:t>E-posta</w:t>
            </w:r>
          </w:p>
        </w:tc>
        <w:tc>
          <w:tcPr>
            <w:tcW w:w="6900" w:type="dxa"/>
            <w:tcMar>
              <w:top w:w="80" w:type="dxa"/>
              <w:left w:w="120" w:type="dxa"/>
              <w:bottom w:w="80" w:type="dxa"/>
              <w:right w:w="120" w:type="dxa"/>
            </w:tcMar>
            <w:vAlign w:val="center"/>
          </w:tcPr>
          <w:p w:rsidR="000F2F56" w:rsidRDefault="00E35F47">
            <w:pPr>
              <w:spacing w:after="40"/>
            </w:pPr>
            <w:r>
              <w:rPr>
                <w:sz w:val="20"/>
                <w:szCs w:val="20"/>
              </w:rPr>
              <w:t>info@kltyapi.com.tr</w:t>
            </w:r>
          </w:p>
        </w:tc>
      </w:tr>
      <w:tr w:rsidR="000F2F56">
        <w:tc>
          <w:tcPr>
            <w:tcW w:w="2600" w:type="dxa"/>
            <w:shd w:val="clear" w:color="auto" w:fill="EDF0F7"/>
            <w:tcMar>
              <w:top w:w="80" w:type="dxa"/>
              <w:left w:w="120" w:type="dxa"/>
              <w:bottom w:w="80" w:type="dxa"/>
              <w:right w:w="120" w:type="dxa"/>
            </w:tcMar>
            <w:vAlign w:val="center"/>
          </w:tcPr>
          <w:p w:rsidR="000F2F56" w:rsidRDefault="00680D51">
            <w:pPr>
              <w:spacing w:after="40"/>
            </w:pPr>
            <w:r>
              <w:rPr>
                <w:b/>
                <w:bCs/>
                <w:sz w:val="20"/>
                <w:szCs w:val="20"/>
              </w:rPr>
              <w:t>İnternet Sitesi</w:t>
            </w:r>
          </w:p>
        </w:tc>
        <w:tc>
          <w:tcPr>
            <w:tcW w:w="6900" w:type="dxa"/>
            <w:tcMar>
              <w:top w:w="80" w:type="dxa"/>
              <w:left w:w="120" w:type="dxa"/>
              <w:bottom w:w="80" w:type="dxa"/>
              <w:right w:w="120" w:type="dxa"/>
            </w:tcMar>
            <w:vAlign w:val="center"/>
          </w:tcPr>
          <w:p w:rsidR="000F2F56" w:rsidRDefault="001857EE">
            <w:pPr>
              <w:spacing w:after="40"/>
            </w:pPr>
            <w:hyperlink r:id="rId9" w:history="1">
              <w:r w:rsidR="00FC2522" w:rsidRPr="00AE6BE2">
                <w:rPr>
                  <w:rStyle w:val="Kpr"/>
                  <w:sz w:val="20"/>
                  <w:szCs w:val="20"/>
                </w:rPr>
                <w:t>www.novobodrum.com</w:t>
              </w:r>
            </w:hyperlink>
            <w:r w:rsidR="00FC2522">
              <w:rPr>
                <w:sz w:val="20"/>
                <w:szCs w:val="20"/>
              </w:rPr>
              <w:t xml:space="preserve"> – </w:t>
            </w:r>
            <w:hyperlink r:id="rId10" w:history="1">
              <w:r w:rsidR="00FC2522" w:rsidRPr="00AE6BE2">
                <w:rPr>
                  <w:rStyle w:val="Kpr"/>
                  <w:sz w:val="20"/>
                  <w:szCs w:val="20"/>
                </w:rPr>
                <w:t>www.klt.com.tr</w:t>
              </w:r>
            </w:hyperlink>
            <w:r w:rsidR="00FC2522">
              <w:rPr>
                <w:sz w:val="20"/>
                <w:szCs w:val="20"/>
              </w:rPr>
              <w:t xml:space="preserve"> </w:t>
            </w:r>
          </w:p>
        </w:tc>
      </w:tr>
    </w:tbl>
    <w:p w:rsidR="000F2F56" w:rsidRDefault="000F2F56">
      <w:pPr>
        <w:spacing w:after="200"/>
      </w:pPr>
    </w:p>
    <w:p w:rsidR="000F2F56" w:rsidRDefault="00680D51">
      <w:pPr>
        <w:spacing w:after="160" w:line="276" w:lineRule="auto"/>
        <w:jc w:val="both"/>
      </w:pPr>
      <w:r>
        <w:rPr>
          <w:i/>
          <w:iCs/>
        </w:rPr>
        <w:t xml:space="preserve">Not: Bu metinde [●] işaretiyle gösterilen alanlar (internet sitesi adresi, </w:t>
      </w:r>
      <w:proofErr w:type="spellStart"/>
      <w:r>
        <w:rPr>
          <w:i/>
          <w:iCs/>
        </w:rPr>
        <w:t>Mersis</w:t>
      </w:r>
      <w:proofErr w:type="spellEnd"/>
      <w:r>
        <w:rPr>
          <w:i/>
          <w:iCs/>
        </w:rPr>
        <w:t xml:space="preserve"> </w:t>
      </w:r>
      <w:proofErr w:type="spellStart"/>
      <w:r>
        <w:rPr>
          <w:i/>
          <w:iCs/>
        </w:rPr>
        <w:t>no</w:t>
      </w:r>
      <w:proofErr w:type="spellEnd"/>
      <w:r>
        <w:rPr>
          <w:i/>
          <w:iCs/>
        </w:rPr>
        <w:t>, KEP adresi, e-posta ve Sitede fiilen kullanılan çerezlerin dökümü), ilgili bilgilerle doldurulduktan sonra metin yayımlanmalıdır.</w:t>
      </w:r>
    </w:p>
    <w:sectPr w:rsidR="000F2F56">
      <w:footerReference w:type="default" r:id="rId11"/>
      <w:pgSz w:w="11906" w:h="16838"/>
      <w:pgMar w:top="1247" w:right="1247" w:bottom="1133" w:left="124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7EE" w:rsidRDefault="001857EE">
      <w:r>
        <w:separator/>
      </w:r>
    </w:p>
  </w:endnote>
  <w:endnote w:type="continuationSeparator" w:id="0">
    <w:p w:rsidR="001857EE" w:rsidRDefault="00185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F56" w:rsidRDefault="00680D51">
    <w:pPr>
      <w:jc w:val="center"/>
    </w:pPr>
    <w:r>
      <w:rPr>
        <w:color w:val="808080"/>
        <w:sz w:val="16"/>
        <w:szCs w:val="16"/>
      </w:rPr>
      <w:t xml:space="preserve">KLT Yapı San. Tic. Ltd. Şti. — Sayfa </w:t>
    </w:r>
    <w:r>
      <w:rPr>
        <w:color w:val="808080"/>
        <w:sz w:val="16"/>
        <w:szCs w:val="16"/>
      </w:rPr>
      <w:fldChar w:fldCharType="begin"/>
    </w:r>
    <w:r>
      <w:rPr>
        <w:color w:val="808080"/>
        <w:sz w:val="16"/>
        <w:szCs w:val="16"/>
      </w:rPr>
      <w:instrText>PAGE</w:instrText>
    </w:r>
    <w:r>
      <w:rPr>
        <w:color w:val="808080"/>
        <w:sz w:val="16"/>
        <w:szCs w:val="16"/>
      </w:rPr>
      <w:fldChar w:fldCharType="separate"/>
    </w:r>
    <w:r w:rsidR="00D87F35">
      <w:rPr>
        <w:noProof/>
        <w:color w:val="808080"/>
        <w:sz w:val="16"/>
        <w:szCs w:val="16"/>
      </w:rPr>
      <w:t>1</w:t>
    </w:r>
    <w:r>
      <w:rPr>
        <w:color w:val="808080"/>
        <w:sz w:val="16"/>
        <w:szCs w:val="16"/>
      </w:rPr>
      <w:fldChar w:fldCharType="end"/>
    </w:r>
    <w:r>
      <w:rPr>
        <w:color w:val="808080"/>
        <w:sz w:val="16"/>
        <w:szCs w:val="16"/>
      </w:rPr>
      <w:t xml:space="preserve"> / </w:t>
    </w:r>
    <w:r>
      <w:rPr>
        <w:color w:val="808080"/>
        <w:sz w:val="16"/>
        <w:szCs w:val="16"/>
      </w:rPr>
      <w:fldChar w:fldCharType="begin"/>
    </w:r>
    <w:r>
      <w:rPr>
        <w:color w:val="808080"/>
        <w:sz w:val="16"/>
        <w:szCs w:val="16"/>
      </w:rPr>
      <w:instrText>NUMPAGES</w:instrText>
    </w:r>
    <w:r>
      <w:rPr>
        <w:color w:val="808080"/>
        <w:sz w:val="16"/>
        <w:szCs w:val="16"/>
      </w:rPr>
      <w:fldChar w:fldCharType="separate"/>
    </w:r>
    <w:r w:rsidR="00D87F35">
      <w:rPr>
        <w:noProof/>
        <w:color w:val="808080"/>
        <w:sz w:val="16"/>
        <w:szCs w:val="16"/>
      </w:rPr>
      <w:t>3</w:t>
    </w:r>
    <w:r>
      <w:rPr>
        <w:color w:val="80808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7EE" w:rsidRDefault="001857EE">
      <w:r>
        <w:separator/>
      </w:r>
    </w:p>
  </w:footnote>
  <w:footnote w:type="continuationSeparator" w:id="0">
    <w:p w:rsidR="001857EE" w:rsidRDefault="001857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56CFD"/>
    <w:multiLevelType w:val="hybridMultilevel"/>
    <w:tmpl w:val="CBFACC90"/>
    <w:lvl w:ilvl="0" w:tplc="6E8C85F6">
      <w:start w:val="1"/>
      <w:numFmt w:val="lowerLetter"/>
      <w:lvlText w:val="%1)"/>
      <w:lvlJc w:val="left"/>
      <w:pPr>
        <w:ind w:left="425" w:hanging="285"/>
      </w:pPr>
    </w:lvl>
    <w:lvl w:ilvl="1" w:tplc="A828885A">
      <w:numFmt w:val="decimal"/>
      <w:lvlText w:val=""/>
      <w:lvlJc w:val="left"/>
    </w:lvl>
    <w:lvl w:ilvl="2" w:tplc="8EB67E48">
      <w:numFmt w:val="decimal"/>
      <w:lvlText w:val=""/>
      <w:lvlJc w:val="left"/>
    </w:lvl>
    <w:lvl w:ilvl="3" w:tplc="103E758C">
      <w:numFmt w:val="decimal"/>
      <w:lvlText w:val=""/>
      <w:lvlJc w:val="left"/>
    </w:lvl>
    <w:lvl w:ilvl="4" w:tplc="EA14AE02">
      <w:numFmt w:val="decimal"/>
      <w:lvlText w:val=""/>
      <w:lvlJc w:val="left"/>
    </w:lvl>
    <w:lvl w:ilvl="5" w:tplc="05201A38">
      <w:numFmt w:val="decimal"/>
      <w:lvlText w:val=""/>
      <w:lvlJc w:val="left"/>
    </w:lvl>
    <w:lvl w:ilvl="6" w:tplc="2DC40D62">
      <w:numFmt w:val="decimal"/>
      <w:lvlText w:val=""/>
      <w:lvlJc w:val="left"/>
    </w:lvl>
    <w:lvl w:ilvl="7" w:tplc="E27AF5F8">
      <w:numFmt w:val="decimal"/>
      <w:lvlText w:val=""/>
      <w:lvlJc w:val="left"/>
    </w:lvl>
    <w:lvl w:ilvl="8" w:tplc="D8FCD470">
      <w:numFmt w:val="decimal"/>
      <w:lvlText w:val=""/>
      <w:lvlJc w:val="left"/>
    </w:lvl>
  </w:abstractNum>
  <w:abstractNum w:abstractNumId="1" w15:restartNumberingAfterBreak="0">
    <w:nsid w:val="37685E57"/>
    <w:multiLevelType w:val="hybridMultilevel"/>
    <w:tmpl w:val="CE58BF48"/>
    <w:lvl w:ilvl="0" w:tplc="B188320A">
      <w:start w:val="1"/>
      <w:numFmt w:val="bullet"/>
      <w:lvlText w:val="•"/>
      <w:lvlJc w:val="left"/>
      <w:pPr>
        <w:ind w:left="425" w:hanging="212"/>
      </w:pPr>
    </w:lvl>
    <w:lvl w:ilvl="1" w:tplc="2C30B91A">
      <w:numFmt w:val="decimal"/>
      <w:lvlText w:val=""/>
      <w:lvlJc w:val="left"/>
    </w:lvl>
    <w:lvl w:ilvl="2" w:tplc="D4B6E31A">
      <w:numFmt w:val="decimal"/>
      <w:lvlText w:val=""/>
      <w:lvlJc w:val="left"/>
    </w:lvl>
    <w:lvl w:ilvl="3" w:tplc="E6FA9DF2">
      <w:numFmt w:val="decimal"/>
      <w:lvlText w:val=""/>
      <w:lvlJc w:val="left"/>
    </w:lvl>
    <w:lvl w:ilvl="4" w:tplc="B72238B2">
      <w:numFmt w:val="decimal"/>
      <w:lvlText w:val=""/>
      <w:lvlJc w:val="left"/>
    </w:lvl>
    <w:lvl w:ilvl="5" w:tplc="60CA7CDE">
      <w:numFmt w:val="decimal"/>
      <w:lvlText w:val=""/>
      <w:lvlJc w:val="left"/>
    </w:lvl>
    <w:lvl w:ilvl="6" w:tplc="BBE258B4">
      <w:numFmt w:val="decimal"/>
      <w:lvlText w:val=""/>
      <w:lvlJc w:val="left"/>
    </w:lvl>
    <w:lvl w:ilvl="7" w:tplc="8330423A">
      <w:numFmt w:val="decimal"/>
      <w:lvlText w:val=""/>
      <w:lvlJc w:val="left"/>
    </w:lvl>
    <w:lvl w:ilvl="8" w:tplc="2116A77E">
      <w:numFmt w:val="decimal"/>
      <w:lvlText w:val=""/>
      <w:lvlJc w:val="left"/>
    </w:lvl>
  </w:abstractNum>
  <w:abstractNum w:abstractNumId="2" w15:restartNumberingAfterBreak="0">
    <w:nsid w:val="39302D4C"/>
    <w:multiLevelType w:val="hybridMultilevel"/>
    <w:tmpl w:val="FC166BF2"/>
    <w:lvl w:ilvl="0" w:tplc="C23CF9D2">
      <w:start w:val="1"/>
      <w:numFmt w:val="lowerLetter"/>
      <w:lvlText w:val="%1)"/>
      <w:lvlJc w:val="left"/>
      <w:pPr>
        <w:ind w:left="425" w:hanging="285"/>
      </w:pPr>
    </w:lvl>
    <w:lvl w:ilvl="1" w:tplc="7F72B6F8">
      <w:numFmt w:val="decimal"/>
      <w:lvlText w:val=""/>
      <w:lvlJc w:val="left"/>
    </w:lvl>
    <w:lvl w:ilvl="2" w:tplc="E44022BA">
      <w:numFmt w:val="decimal"/>
      <w:lvlText w:val=""/>
      <w:lvlJc w:val="left"/>
    </w:lvl>
    <w:lvl w:ilvl="3" w:tplc="B4C22586">
      <w:numFmt w:val="decimal"/>
      <w:lvlText w:val=""/>
      <w:lvlJc w:val="left"/>
    </w:lvl>
    <w:lvl w:ilvl="4" w:tplc="DBA83634">
      <w:numFmt w:val="decimal"/>
      <w:lvlText w:val=""/>
      <w:lvlJc w:val="left"/>
    </w:lvl>
    <w:lvl w:ilvl="5" w:tplc="B3C07010">
      <w:numFmt w:val="decimal"/>
      <w:lvlText w:val=""/>
      <w:lvlJc w:val="left"/>
    </w:lvl>
    <w:lvl w:ilvl="6" w:tplc="A6EEA1C6">
      <w:numFmt w:val="decimal"/>
      <w:lvlText w:val=""/>
      <w:lvlJc w:val="left"/>
    </w:lvl>
    <w:lvl w:ilvl="7" w:tplc="A60A5B00">
      <w:numFmt w:val="decimal"/>
      <w:lvlText w:val=""/>
      <w:lvlJc w:val="left"/>
    </w:lvl>
    <w:lvl w:ilvl="8" w:tplc="71765B3C">
      <w:numFmt w:val="decimal"/>
      <w:lvlText w:val=""/>
      <w:lvlJc w:val="left"/>
    </w:lvl>
  </w:abstractNum>
  <w:abstractNum w:abstractNumId="3" w15:restartNumberingAfterBreak="0">
    <w:nsid w:val="44AB0D1E"/>
    <w:multiLevelType w:val="hybridMultilevel"/>
    <w:tmpl w:val="E08E426E"/>
    <w:lvl w:ilvl="0" w:tplc="E1AAB58E">
      <w:start w:val="1"/>
      <w:numFmt w:val="bullet"/>
      <w:lvlText w:val="●"/>
      <w:lvlJc w:val="left"/>
      <w:pPr>
        <w:ind w:left="720" w:hanging="360"/>
      </w:pPr>
    </w:lvl>
    <w:lvl w:ilvl="1" w:tplc="BF12CF14">
      <w:start w:val="1"/>
      <w:numFmt w:val="bullet"/>
      <w:lvlText w:val="○"/>
      <w:lvlJc w:val="left"/>
      <w:pPr>
        <w:ind w:left="1440" w:hanging="360"/>
      </w:pPr>
    </w:lvl>
    <w:lvl w:ilvl="2" w:tplc="AB7E89EC">
      <w:start w:val="1"/>
      <w:numFmt w:val="bullet"/>
      <w:lvlText w:val="■"/>
      <w:lvlJc w:val="left"/>
      <w:pPr>
        <w:ind w:left="2160" w:hanging="360"/>
      </w:pPr>
    </w:lvl>
    <w:lvl w:ilvl="3" w:tplc="B82E4082">
      <w:start w:val="1"/>
      <w:numFmt w:val="bullet"/>
      <w:lvlText w:val="●"/>
      <w:lvlJc w:val="left"/>
      <w:pPr>
        <w:ind w:left="2880" w:hanging="360"/>
      </w:pPr>
    </w:lvl>
    <w:lvl w:ilvl="4" w:tplc="30187C60">
      <w:start w:val="1"/>
      <w:numFmt w:val="bullet"/>
      <w:lvlText w:val="○"/>
      <w:lvlJc w:val="left"/>
      <w:pPr>
        <w:ind w:left="3600" w:hanging="360"/>
      </w:pPr>
    </w:lvl>
    <w:lvl w:ilvl="5" w:tplc="0B24C618">
      <w:start w:val="1"/>
      <w:numFmt w:val="bullet"/>
      <w:lvlText w:val="■"/>
      <w:lvlJc w:val="left"/>
      <w:pPr>
        <w:ind w:left="4320" w:hanging="360"/>
      </w:pPr>
    </w:lvl>
    <w:lvl w:ilvl="6" w:tplc="1F569232">
      <w:start w:val="1"/>
      <w:numFmt w:val="bullet"/>
      <w:lvlText w:val="●"/>
      <w:lvlJc w:val="left"/>
      <w:pPr>
        <w:ind w:left="5040" w:hanging="360"/>
      </w:pPr>
    </w:lvl>
    <w:lvl w:ilvl="7" w:tplc="FF808CAC">
      <w:start w:val="1"/>
      <w:numFmt w:val="bullet"/>
      <w:lvlText w:val="●"/>
      <w:lvlJc w:val="left"/>
      <w:pPr>
        <w:ind w:left="5760" w:hanging="360"/>
      </w:pPr>
    </w:lvl>
    <w:lvl w:ilvl="8" w:tplc="036EE778">
      <w:start w:val="1"/>
      <w:numFmt w:val="bullet"/>
      <w:lvlText w:val="●"/>
      <w:lvlJc w:val="left"/>
      <w:pPr>
        <w:ind w:left="6480" w:hanging="360"/>
      </w:pPr>
    </w:lvl>
  </w:abstractNum>
  <w:num w:numId="1">
    <w:abstractNumId w:val="3"/>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F56"/>
    <w:rsid w:val="000F2F56"/>
    <w:rsid w:val="001857EE"/>
    <w:rsid w:val="00680D51"/>
    <w:rsid w:val="008464B7"/>
    <w:rsid w:val="00B5686E"/>
    <w:rsid w:val="00C25EC5"/>
    <w:rsid w:val="00D87F35"/>
    <w:rsid w:val="00E35F47"/>
    <w:rsid w:val="00FC25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7FACBE-46B2-4828-97EB-21745AFE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1"/>
        <w:szCs w:val="21"/>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qFormat/>
    <w:pPr>
      <w:outlineLvl w:val="0"/>
    </w:pPr>
    <w:rPr>
      <w:color w:val="2E74B5"/>
      <w:sz w:val="32"/>
      <w:szCs w:val="32"/>
    </w:rPr>
  </w:style>
  <w:style w:type="paragraph" w:styleId="Balk2">
    <w:name w:val="heading 2"/>
    <w:qFormat/>
    <w:pPr>
      <w:outlineLvl w:val="1"/>
    </w:pPr>
    <w:rPr>
      <w:color w:val="2E74B5"/>
      <w:sz w:val="26"/>
      <w:szCs w:val="26"/>
    </w:rPr>
  </w:style>
  <w:style w:type="paragraph" w:styleId="Balk3">
    <w:name w:val="heading 3"/>
    <w:qFormat/>
    <w:pPr>
      <w:outlineLvl w:val="2"/>
    </w:pPr>
    <w:rPr>
      <w:color w:val="1F4D78"/>
      <w:sz w:val="24"/>
      <w:szCs w:val="24"/>
    </w:rPr>
  </w:style>
  <w:style w:type="paragraph" w:styleId="Balk4">
    <w:name w:val="heading 4"/>
    <w:qFormat/>
    <w:pPr>
      <w:outlineLvl w:val="3"/>
    </w:pPr>
    <w:rPr>
      <w:i/>
      <w:iCs/>
      <w:color w:val="2E74B5"/>
    </w:rPr>
  </w:style>
  <w:style w:type="paragraph" w:styleId="Balk5">
    <w:name w:val="heading 5"/>
    <w:qFormat/>
    <w:pPr>
      <w:outlineLvl w:val="4"/>
    </w:pPr>
    <w:rPr>
      <w:color w:val="2E74B5"/>
    </w:rPr>
  </w:style>
  <w:style w:type="paragraph" w:styleId="Balk6">
    <w:name w:val="heading 6"/>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not Metni Char"/>
    <w:link w:val="SonnotMetni"/>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klt.com.t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ovobodrum.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klt.com.tr" TargetMode="External"/><Relationship Id="rId4" Type="http://schemas.openxmlformats.org/officeDocument/2006/relationships/webSettings" Target="webSettings.xml"/><Relationship Id="rId9" Type="http://schemas.openxmlformats.org/officeDocument/2006/relationships/hyperlink" Target="http://www.novobodrum.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921</Words>
  <Characters>5250</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Asus</cp:lastModifiedBy>
  <cp:revision>4</cp:revision>
  <dcterms:created xsi:type="dcterms:W3CDTF">2026-08-20T14:47:00Z</dcterms:created>
  <dcterms:modified xsi:type="dcterms:W3CDTF">2026-08-21T09:30:00Z</dcterms:modified>
</cp:coreProperties>
</file>